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Solicitação e Aprovação de Adiantamento</w:t>
      </w:r>
    </w:p>
    <w:p>
      <w:r>
        <w:rPr>
          <w:i/>
        </w:rPr>
        <w:t>Área: Financeiro / Administrativo  •  Gerado em: 18/09/2025</w:t>
      </w:r>
    </w:p>
    <w:p>
      <w:r>
        <w:t>Finalidade: Pedido formal de adiantamento com aprovações.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