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Consentimento Informado</w:t>
      </w:r>
    </w:p>
    <w:p>
      <w:r>
        <w:rPr>
          <w:i/>
        </w:rPr>
        <w:t>Área: Saúde (clínicas, psicologia, odontologia)  •  Gerado em: 18/09/2025</w:t>
      </w:r>
    </w:p>
    <w:p>
      <w:r>
        <w:t>Finalidade: Consentimento para procedimentos e riscos associados.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Informações ao Paciente </w:t>
      </w:r>
    </w:p>
    <w:p>
      <w:r>
        <w:t>Declarações claras sobre procedimento, benefícios, riscos frequentes e raros, alternativas e possibilidade de revogação do consentimento a qualquer tempo, sem prejuízo do atendimento essencial.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