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NDA - Acordo de Confidencialidade</w:t>
      </w:r>
    </w:p>
    <w:p>
      <w:r>
        <w:rPr>
          <w:i/>
        </w:rPr>
        <w:t>Área: Jurídico / Compliance  •  Gerado em: 18/09/2025</w:t>
      </w:r>
    </w:p>
    <w:p>
      <w:r>
        <w:t>Finalidade: Proteção de informações confidenciais trocadas entre as partes.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Exceções ao Sigilo </w:t>
      </w:r>
    </w:p>
    <w:p>
      <w:r>
        <w:t>A obrigação de sigilo não se aplica a informações: (i) públicas sem violação; (ii) já conhecidas de boa-fé; (iii) desenvolvidas independentemente; (iv) exigidas por ordem legal, hipótese em que a Parte será previamente notificada, quando possível.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