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Pedido de Compra</w:t>
      </w:r>
    </w:p>
    <w:p>
      <w:r>
        <w:rPr>
          <w:i/>
        </w:rPr>
        <w:t>Área: Compras / Procurement  •  Gerado em: 18/09/2025</w:t>
      </w:r>
    </w:p>
    <w:p>
      <w:r>
        <w:t>Finalidade: Autorização formal de aquisição de bens/serviços.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