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Ordem de Fornecimento</w:t>
      </w:r>
    </w:p>
    <w:p>
      <w:r>
        <w:rPr>
          <w:i/>
        </w:rPr>
        <w:t>Área: Compras / Procurement  •  Gerado em: 18/09/2025</w:t>
      </w:r>
    </w:p>
    <w:p>
      <w:r>
        <w:t>Finalidade: Pedido amarrado ao MSA para uma entrega específica.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